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59440" w14:textId="77777777" w:rsidR="00841717" w:rsidRDefault="00841717" w:rsidP="00841717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42D2042" wp14:editId="57E1CD44">
            <wp:extent cx="5114925" cy="3578067"/>
            <wp:effectExtent l="0" t="0" r="0" b="3810"/>
            <wp:docPr id="1220460030" name="Afbeelding 1" descr="Afbeelding met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60030" name="Afbeelding 1" descr="Afbeelding met diagram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603" cy="359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F7B6" w14:textId="77777777" w:rsidR="00362D3C" w:rsidRDefault="00362D3C" w:rsidP="00841717">
      <w:pPr>
        <w:jc w:val="center"/>
        <w:rPr>
          <w:b/>
          <w:bCs/>
          <w:sz w:val="36"/>
          <w:szCs w:val="36"/>
          <w:lang w:val="en-GB"/>
        </w:rPr>
      </w:pPr>
    </w:p>
    <w:p w14:paraId="2ED3034F" w14:textId="23944A02" w:rsidR="00841717" w:rsidRPr="00841717" w:rsidRDefault="00841717" w:rsidP="00841717">
      <w:pPr>
        <w:jc w:val="center"/>
        <w:rPr>
          <w:b/>
          <w:bCs/>
          <w:sz w:val="36"/>
          <w:szCs w:val="36"/>
          <w:lang w:val="en-GB"/>
        </w:rPr>
      </w:pPr>
      <w:r w:rsidRPr="00841717">
        <w:rPr>
          <w:b/>
          <w:bCs/>
          <w:sz w:val="36"/>
          <w:szCs w:val="36"/>
          <w:lang w:val="en-GB"/>
        </w:rPr>
        <w:t>Now on display in Design Museum Den Bosch: Post-Tribal</w:t>
      </w:r>
    </w:p>
    <w:p w14:paraId="64F63166" w14:textId="01F4FE78" w:rsidR="002003C1" w:rsidRPr="00841717" w:rsidRDefault="007B7B02" w:rsidP="00841717">
      <w:pPr>
        <w:rPr>
          <w:b/>
          <w:bCs/>
          <w:lang w:val="en-GB"/>
        </w:rPr>
      </w:pPr>
      <w:r w:rsidRPr="00841717">
        <w:rPr>
          <w:b/>
          <w:bCs/>
          <w:lang w:val="en-GB"/>
        </w:rPr>
        <w:t xml:space="preserve">The most </w:t>
      </w:r>
      <w:r w:rsidR="002003C1" w:rsidRPr="00841717">
        <w:rPr>
          <w:b/>
          <w:bCs/>
          <w:lang w:val="en-GB"/>
        </w:rPr>
        <w:t xml:space="preserve">popular tattoo in </w:t>
      </w:r>
      <w:r w:rsidRPr="00841717">
        <w:rPr>
          <w:b/>
          <w:bCs/>
          <w:lang w:val="en-GB"/>
        </w:rPr>
        <w:t xml:space="preserve">the nineties </w:t>
      </w:r>
      <w:r w:rsidR="002003C1" w:rsidRPr="00841717">
        <w:rPr>
          <w:b/>
          <w:bCs/>
          <w:lang w:val="en-GB"/>
        </w:rPr>
        <w:t xml:space="preserve">was </w:t>
      </w:r>
      <w:r w:rsidRPr="00841717">
        <w:rPr>
          <w:b/>
          <w:bCs/>
          <w:lang w:val="en-GB"/>
        </w:rPr>
        <w:t>th</w:t>
      </w:r>
      <w:r w:rsidR="002003C1" w:rsidRPr="00841717">
        <w:rPr>
          <w:b/>
          <w:bCs/>
          <w:lang w:val="en-GB"/>
        </w:rPr>
        <w:t>e tribal</w:t>
      </w:r>
      <w:r w:rsidRPr="00841717">
        <w:rPr>
          <w:b/>
          <w:bCs/>
          <w:lang w:val="en-GB"/>
        </w:rPr>
        <w:t xml:space="preserve"> </w:t>
      </w:r>
      <w:r w:rsidR="002003C1" w:rsidRPr="00841717">
        <w:rPr>
          <w:b/>
          <w:bCs/>
          <w:lang w:val="en-GB"/>
        </w:rPr>
        <w:t xml:space="preserve">tattoo. </w:t>
      </w:r>
      <w:r w:rsidRPr="00841717">
        <w:rPr>
          <w:b/>
          <w:bCs/>
          <w:lang w:val="en-GB"/>
        </w:rPr>
        <w:t xml:space="preserve">The solid shapes, placed in large sections and thick lines, decorated many upper arms, backs and lower legs. The </w:t>
      </w:r>
      <w:r w:rsidR="00917F1C" w:rsidRPr="00841717">
        <w:rPr>
          <w:b/>
          <w:bCs/>
          <w:lang w:val="en-GB"/>
        </w:rPr>
        <w:t xml:space="preserve">unsubtle </w:t>
      </w:r>
      <w:r w:rsidR="002003C1" w:rsidRPr="00841717">
        <w:rPr>
          <w:b/>
          <w:bCs/>
          <w:lang w:val="en-GB"/>
        </w:rPr>
        <w:t>tattoos w</w:t>
      </w:r>
      <w:r w:rsidRPr="00841717">
        <w:rPr>
          <w:b/>
          <w:bCs/>
          <w:lang w:val="en-GB"/>
        </w:rPr>
        <w:t>e</w:t>
      </w:r>
      <w:r w:rsidR="002003C1" w:rsidRPr="00841717">
        <w:rPr>
          <w:b/>
          <w:bCs/>
          <w:lang w:val="en-GB"/>
        </w:rPr>
        <w:t>re</w:t>
      </w:r>
      <w:r w:rsidRPr="00841717">
        <w:rPr>
          <w:b/>
          <w:bCs/>
          <w:lang w:val="en-GB"/>
        </w:rPr>
        <w:t xml:space="preserve"> i</w:t>
      </w:r>
      <w:r w:rsidR="002003C1" w:rsidRPr="00841717">
        <w:rPr>
          <w:b/>
          <w:bCs/>
          <w:lang w:val="en-GB"/>
        </w:rPr>
        <w:t xml:space="preserve">nspired </w:t>
      </w:r>
      <w:r w:rsidRPr="00841717">
        <w:rPr>
          <w:b/>
          <w:bCs/>
          <w:lang w:val="en-GB"/>
        </w:rPr>
        <w:t>by the traditions o</w:t>
      </w:r>
      <w:r w:rsidR="00917F1C" w:rsidRPr="00841717">
        <w:rPr>
          <w:b/>
          <w:bCs/>
          <w:lang w:val="en-GB"/>
        </w:rPr>
        <w:t>f</w:t>
      </w:r>
      <w:r w:rsidRPr="00841717">
        <w:rPr>
          <w:b/>
          <w:bCs/>
          <w:lang w:val="en-GB"/>
        </w:rPr>
        <w:t xml:space="preserve"> the Maori, Hawa</w:t>
      </w:r>
      <w:r w:rsidR="00153F2B" w:rsidRPr="00841717">
        <w:rPr>
          <w:b/>
          <w:bCs/>
          <w:lang w:val="en-GB"/>
        </w:rPr>
        <w:t>i</w:t>
      </w:r>
      <w:r w:rsidRPr="00841717">
        <w:rPr>
          <w:b/>
          <w:bCs/>
          <w:lang w:val="en-GB"/>
        </w:rPr>
        <w:t>i</w:t>
      </w:r>
      <w:r w:rsidR="002003C1" w:rsidRPr="00841717">
        <w:rPr>
          <w:b/>
          <w:bCs/>
          <w:lang w:val="en-GB"/>
        </w:rPr>
        <w:t>an</w:t>
      </w:r>
      <w:r w:rsidRPr="00841717">
        <w:rPr>
          <w:b/>
          <w:bCs/>
          <w:lang w:val="en-GB"/>
        </w:rPr>
        <w:t>s and</w:t>
      </w:r>
      <w:r w:rsidR="002003C1" w:rsidRPr="00841717">
        <w:rPr>
          <w:b/>
          <w:bCs/>
          <w:lang w:val="en-GB"/>
        </w:rPr>
        <w:t xml:space="preserve"> Azte</w:t>
      </w:r>
      <w:r w:rsidRPr="00841717">
        <w:rPr>
          <w:b/>
          <w:bCs/>
          <w:lang w:val="en-GB"/>
        </w:rPr>
        <w:t>cs</w:t>
      </w:r>
      <w:r w:rsidR="00917F1C" w:rsidRPr="00841717">
        <w:rPr>
          <w:b/>
          <w:bCs/>
          <w:lang w:val="en-GB"/>
        </w:rPr>
        <w:t>, among others</w:t>
      </w:r>
      <w:r w:rsidR="002003C1" w:rsidRPr="00841717">
        <w:rPr>
          <w:b/>
          <w:bCs/>
          <w:lang w:val="en-GB"/>
        </w:rPr>
        <w:t xml:space="preserve">, </w:t>
      </w:r>
      <w:r w:rsidRPr="00841717">
        <w:rPr>
          <w:b/>
          <w:bCs/>
          <w:lang w:val="en-GB"/>
        </w:rPr>
        <w:t xml:space="preserve">but had little to do with them in practice. We now </w:t>
      </w:r>
      <w:r w:rsidR="00270772" w:rsidRPr="00841717">
        <w:rPr>
          <w:b/>
          <w:bCs/>
          <w:lang w:val="en-GB"/>
        </w:rPr>
        <w:t>see</w:t>
      </w:r>
      <w:r w:rsidRPr="00841717">
        <w:rPr>
          <w:b/>
          <w:bCs/>
          <w:lang w:val="en-GB"/>
        </w:rPr>
        <w:t xml:space="preserve"> this as a form of cultural appropriation, and the hypermasc</w:t>
      </w:r>
      <w:r w:rsidR="00153F2B" w:rsidRPr="00841717">
        <w:rPr>
          <w:b/>
          <w:bCs/>
          <w:lang w:val="en-GB"/>
        </w:rPr>
        <w:t>u</w:t>
      </w:r>
      <w:r w:rsidRPr="00841717">
        <w:rPr>
          <w:b/>
          <w:bCs/>
          <w:lang w:val="en-GB"/>
        </w:rPr>
        <w:t>line style of the nineties has acquired a bitter aftertaste</w:t>
      </w:r>
      <w:r w:rsidR="002003C1" w:rsidRPr="00841717">
        <w:rPr>
          <w:b/>
          <w:bCs/>
          <w:lang w:val="en-GB"/>
        </w:rPr>
        <w:t xml:space="preserve">. </w:t>
      </w:r>
      <w:r w:rsidR="00270772" w:rsidRPr="00841717">
        <w:rPr>
          <w:b/>
          <w:bCs/>
          <w:lang w:val="en-GB"/>
        </w:rPr>
        <w:t>But anno 2023, the tribal tattoo is back, in a completely new form.</w:t>
      </w:r>
      <w:r w:rsidRPr="00841717">
        <w:rPr>
          <w:b/>
          <w:bCs/>
          <w:lang w:val="en-GB"/>
        </w:rPr>
        <w:t xml:space="preserve"> The coarse, thick lines have </w:t>
      </w:r>
      <w:r w:rsidR="00153F2B" w:rsidRPr="00841717">
        <w:rPr>
          <w:b/>
          <w:bCs/>
          <w:lang w:val="en-GB"/>
        </w:rPr>
        <w:t xml:space="preserve">been replaced by </w:t>
      </w:r>
      <w:r w:rsidR="00917F1C" w:rsidRPr="00841717">
        <w:rPr>
          <w:b/>
          <w:bCs/>
          <w:lang w:val="en-GB"/>
        </w:rPr>
        <w:t>delicate</w:t>
      </w:r>
      <w:r w:rsidR="00153F2B" w:rsidRPr="00841717">
        <w:rPr>
          <w:b/>
          <w:bCs/>
          <w:lang w:val="en-GB"/>
        </w:rPr>
        <w:t xml:space="preserve"> pen</w:t>
      </w:r>
      <w:r w:rsidRPr="00841717">
        <w:rPr>
          <w:b/>
          <w:bCs/>
          <w:lang w:val="en-GB"/>
        </w:rPr>
        <w:t xml:space="preserve">strokes and the cultural appropriation is now being questioned critically. </w:t>
      </w:r>
      <w:r w:rsidR="00153F2B" w:rsidRPr="00841717">
        <w:rPr>
          <w:b/>
          <w:bCs/>
          <w:lang w:val="en-GB"/>
        </w:rPr>
        <w:t>Under the name</w:t>
      </w:r>
      <w:r w:rsidR="002003C1" w:rsidRPr="00841717">
        <w:rPr>
          <w:b/>
          <w:bCs/>
          <w:lang w:val="en-GB"/>
        </w:rPr>
        <w:t xml:space="preserve"> Post-Tribal</w:t>
      </w:r>
      <w:r w:rsidR="00153F2B" w:rsidRPr="00841717">
        <w:rPr>
          <w:b/>
          <w:bCs/>
          <w:lang w:val="en-GB"/>
        </w:rPr>
        <w:t xml:space="preserve">, young designers are developing a visual language that has its origin in tattoos, but that can also be seen in ceramics, furniture, </w:t>
      </w:r>
      <w:r w:rsidR="002003C1" w:rsidRPr="00841717">
        <w:rPr>
          <w:b/>
          <w:bCs/>
          <w:lang w:val="en-GB"/>
        </w:rPr>
        <w:t xml:space="preserve">digital design </w:t>
      </w:r>
      <w:r w:rsidR="00153F2B" w:rsidRPr="00841717">
        <w:rPr>
          <w:b/>
          <w:bCs/>
          <w:lang w:val="en-GB"/>
        </w:rPr>
        <w:t>and jewellery</w:t>
      </w:r>
      <w:r w:rsidR="00870F63" w:rsidRPr="00841717">
        <w:rPr>
          <w:b/>
          <w:bCs/>
          <w:lang w:val="en-GB"/>
        </w:rPr>
        <w:t>.</w:t>
      </w:r>
    </w:p>
    <w:p w14:paraId="53D200FA" w14:textId="14F697FA" w:rsidR="002003C1" w:rsidRPr="00AC541C" w:rsidRDefault="004F2100" w:rsidP="00841717">
      <w:pPr>
        <w:rPr>
          <w:lang w:val="en-GB"/>
        </w:rPr>
      </w:pPr>
      <w:r>
        <w:rPr>
          <w:b/>
          <w:bCs/>
          <w:lang w:val="en-GB"/>
        </w:rPr>
        <w:t>Western hodgepodge</w:t>
      </w:r>
      <w:r>
        <w:rPr>
          <w:b/>
          <w:bCs/>
          <w:lang w:val="en-GB"/>
        </w:rPr>
        <w:br/>
      </w:r>
      <w:r w:rsidR="00153F2B" w:rsidRPr="00AC541C">
        <w:rPr>
          <w:lang w:val="en-GB"/>
        </w:rPr>
        <w:t>Th</w:t>
      </w:r>
      <w:r w:rsidR="002003C1" w:rsidRPr="00AC541C">
        <w:rPr>
          <w:lang w:val="en-GB"/>
        </w:rPr>
        <w:t>e tribal</w:t>
      </w:r>
      <w:r w:rsidR="00153F2B" w:rsidRPr="00AC541C">
        <w:rPr>
          <w:lang w:val="en-GB"/>
        </w:rPr>
        <w:t xml:space="preserve"> </w:t>
      </w:r>
      <w:r w:rsidR="002003C1" w:rsidRPr="00AC541C">
        <w:rPr>
          <w:lang w:val="en-GB"/>
        </w:rPr>
        <w:t>tattoo</w:t>
      </w:r>
      <w:r w:rsidR="00153F2B" w:rsidRPr="00AC541C">
        <w:rPr>
          <w:lang w:val="en-GB"/>
        </w:rPr>
        <w:t xml:space="preserve"> </w:t>
      </w:r>
      <w:r w:rsidR="002003C1" w:rsidRPr="00AC541C">
        <w:rPr>
          <w:lang w:val="en-GB"/>
        </w:rPr>
        <w:t>st</w:t>
      </w:r>
      <w:r w:rsidR="00153F2B" w:rsidRPr="00AC541C">
        <w:rPr>
          <w:lang w:val="en-GB"/>
        </w:rPr>
        <w:t xml:space="preserve">yle was hugely popular in Europe and North America during the nineties. This style combined elements of traditional </w:t>
      </w:r>
      <w:r w:rsidR="002003C1" w:rsidRPr="00AC541C">
        <w:rPr>
          <w:lang w:val="en-GB"/>
        </w:rPr>
        <w:t>tattoos</w:t>
      </w:r>
      <w:r w:rsidR="00153F2B" w:rsidRPr="00AC541C">
        <w:rPr>
          <w:lang w:val="en-GB"/>
        </w:rPr>
        <w:t xml:space="preserve"> of different </w:t>
      </w:r>
      <w:r w:rsidR="00B22C68">
        <w:rPr>
          <w:lang w:val="en-GB"/>
        </w:rPr>
        <w:t>societies</w:t>
      </w:r>
      <w:r w:rsidR="00153F2B" w:rsidRPr="00AC541C">
        <w:rPr>
          <w:lang w:val="en-GB"/>
        </w:rPr>
        <w:t xml:space="preserve">, such as the </w:t>
      </w:r>
      <w:r w:rsidR="002003C1" w:rsidRPr="00AC541C">
        <w:rPr>
          <w:lang w:val="en-GB"/>
        </w:rPr>
        <w:t>Maori, Hawa</w:t>
      </w:r>
      <w:r w:rsidR="00153F2B" w:rsidRPr="00AC541C">
        <w:rPr>
          <w:lang w:val="en-GB"/>
        </w:rPr>
        <w:t>ii</w:t>
      </w:r>
      <w:r w:rsidR="002003C1" w:rsidRPr="00AC541C">
        <w:rPr>
          <w:lang w:val="en-GB"/>
        </w:rPr>
        <w:t>an</w:t>
      </w:r>
      <w:r w:rsidR="00153F2B" w:rsidRPr="00AC541C">
        <w:rPr>
          <w:lang w:val="en-GB"/>
        </w:rPr>
        <w:t xml:space="preserve">s and </w:t>
      </w:r>
      <w:r w:rsidR="002003C1" w:rsidRPr="00AC541C">
        <w:rPr>
          <w:lang w:val="en-GB"/>
        </w:rPr>
        <w:t>Azte</w:t>
      </w:r>
      <w:r w:rsidR="00153F2B" w:rsidRPr="00AC541C">
        <w:rPr>
          <w:lang w:val="en-GB"/>
        </w:rPr>
        <w:t>cs</w:t>
      </w:r>
      <w:r w:rsidR="002003C1" w:rsidRPr="00AC541C">
        <w:rPr>
          <w:lang w:val="en-GB"/>
        </w:rPr>
        <w:t xml:space="preserve">. </w:t>
      </w:r>
      <w:r w:rsidR="001E6274" w:rsidRPr="00AC541C">
        <w:rPr>
          <w:lang w:val="en-GB"/>
        </w:rPr>
        <w:t xml:space="preserve">Each of the tattoos in these different cultures was in its own way connected with rituals, provided </w:t>
      </w:r>
      <w:r w:rsidR="002003C1" w:rsidRPr="00AC541C">
        <w:rPr>
          <w:lang w:val="en-GB"/>
        </w:rPr>
        <w:t>communicati</w:t>
      </w:r>
      <w:r w:rsidR="001E6274" w:rsidRPr="00AC541C">
        <w:rPr>
          <w:lang w:val="en-GB"/>
        </w:rPr>
        <w:t xml:space="preserve">on and maintained hierarchical systems. In the Western hodgepodge of these different sources of inspiration </w:t>
      </w:r>
      <w:r w:rsidR="00B22C68">
        <w:rPr>
          <w:lang w:val="en-GB"/>
        </w:rPr>
        <w:t>of the</w:t>
      </w:r>
      <w:r w:rsidR="001E6274" w:rsidRPr="00AC541C">
        <w:rPr>
          <w:lang w:val="en-GB"/>
        </w:rPr>
        <w:t xml:space="preserve"> </w:t>
      </w:r>
      <w:r w:rsidR="002003C1" w:rsidRPr="00AC541C">
        <w:rPr>
          <w:lang w:val="en-GB"/>
        </w:rPr>
        <w:t>tribal</w:t>
      </w:r>
      <w:r w:rsidR="001E6274" w:rsidRPr="00AC541C">
        <w:rPr>
          <w:lang w:val="en-GB"/>
        </w:rPr>
        <w:t xml:space="preserve"> </w:t>
      </w:r>
      <w:r w:rsidR="002003C1" w:rsidRPr="00AC541C">
        <w:rPr>
          <w:lang w:val="en-GB"/>
        </w:rPr>
        <w:t>tattoo</w:t>
      </w:r>
      <w:r w:rsidR="001E6274" w:rsidRPr="00AC541C">
        <w:rPr>
          <w:lang w:val="en-GB"/>
        </w:rPr>
        <w:t xml:space="preserve">s, no account at all was taken of the original meanings. We now </w:t>
      </w:r>
      <w:r w:rsidR="00270772">
        <w:rPr>
          <w:lang w:val="en-GB"/>
        </w:rPr>
        <w:t xml:space="preserve">see </w:t>
      </w:r>
      <w:r w:rsidR="001E6274" w:rsidRPr="00AC541C">
        <w:rPr>
          <w:lang w:val="en-GB"/>
        </w:rPr>
        <w:t>this as cultural appropriation</w:t>
      </w:r>
      <w:r w:rsidR="002003C1" w:rsidRPr="00AC541C">
        <w:rPr>
          <w:lang w:val="en-GB"/>
        </w:rPr>
        <w:t>.</w:t>
      </w:r>
    </w:p>
    <w:p w14:paraId="3A7C5861" w14:textId="098E13D7" w:rsidR="002003C1" w:rsidRPr="004F2100" w:rsidRDefault="004F2100" w:rsidP="00841717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Post-Human, NU-Tribal or Techno </w:t>
      </w:r>
      <w:r w:rsidR="005F6BC0">
        <w:rPr>
          <w:b/>
          <w:bCs/>
          <w:lang w:val="en-GB"/>
        </w:rPr>
        <w:t>Rococo</w:t>
      </w:r>
      <w:r>
        <w:rPr>
          <w:b/>
          <w:bCs/>
          <w:lang w:val="en-GB"/>
        </w:rPr>
        <w:br/>
      </w:r>
      <w:r w:rsidR="00B22C68">
        <w:rPr>
          <w:lang w:val="en-GB"/>
        </w:rPr>
        <w:t>A</w:t>
      </w:r>
      <w:r w:rsidR="001E6274" w:rsidRPr="00AC541C">
        <w:rPr>
          <w:lang w:val="en-GB"/>
        </w:rPr>
        <w:t xml:space="preserve"> new tattoo style arose</w:t>
      </w:r>
      <w:r w:rsidR="00B22C68">
        <w:rPr>
          <w:lang w:val="en-GB"/>
        </w:rPr>
        <w:t xml:space="preserve"> around 2020</w:t>
      </w:r>
      <w:r w:rsidR="001E6274" w:rsidRPr="00AC541C">
        <w:rPr>
          <w:lang w:val="en-GB"/>
        </w:rPr>
        <w:t xml:space="preserve"> that reacted against tribal </w:t>
      </w:r>
      <w:r w:rsidR="002003C1" w:rsidRPr="00AC541C">
        <w:rPr>
          <w:lang w:val="en-GB"/>
        </w:rPr>
        <w:t>tattoo</w:t>
      </w:r>
      <w:r w:rsidR="001E6274" w:rsidRPr="00AC541C">
        <w:rPr>
          <w:lang w:val="en-GB"/>
        </w:rPr>
        <w:t xml:space="preserve">s and their hypermasculine and culturally problematic background. This style is becoming more and more </w:t>
      </w:r>
      <w:r w:rsidR="002003C1" w:rsidRPr="00AC541C">
        <w:rPr>
          <w:lang w:val="en-GB"/>
        </w:rPr>
        <w:t>popular</w:t>
      </w:r>
      <w:r w:rsidR="001E6274" w:rsidRPr="00AC541C">
        <w:rPr>
          <w:lang w:val="en-GB"/>
        </w:rPr>
        <w:t xml:space="preserve"> and is called</w:t>
      </w:r>
      <w:r w:rsidR="002003C1" w:rsidRPr="00AC541C">
        <w:rPr>
          <w:lang w:val="en-GB"/>
        </w:rPr>
        <w:t xml:space="preserve"> Post-Tribal, </w:t>
      </w:r>
      <w:r w:rsidR="001E6274" w:rsidRPr="00AC541C">
        <w:rPr>
          <w:lang w:val="en-GB"/>
        </w:rPr>
        <w:t xml:space="preserve">but in the </w:t>
      </w:r>
      <w:r w:rsidR="002003C1" w:rsidRPr="00AC541C">
        <w:rPr>
          <w:lang w:val="en-GB"/>
        </w:rPr>
        <w:t>tattoo</w:t>
      </w:r>
      <w:r w:rsidR="001E6274" w:rsidRPr="00AC541C">
        <w:rPr>
          <w:lang w:val="en-GB"/>
        </w:rPr>
        <w:t xml:space="preserve"> </w:t>
      </w:r>
      <w:r w:rsidR="002003C1" w:rsidRPr="00AC541C">
        <w:rPr>
          <w:lang w:val="en-GB"/>
        </w:rPr>
        <w:t xml:space="preserve">scene </w:t>
      </w:r>
      <w:r w:rsidR="001E6274" w:rsidRPr="00AC541C">
        <w:rPr>
          <w:lang w:val="en-GB"/>
        </w:rPr>
        <w:t>also called</w:t>
      </w:r>
      <w:r w:rsidR="002003C1" w:rsidRPr="00AC541C">
        <w:rPr>
          <w:lang w:val="en-GB"/>
        </w:rPr>
        <w:t xml:space="preserve"> Post-Human, Nu-</w:t>
      </w:r>
      <w:r w:rsidR="00AC541C" w:rsidRPr="00AC541C">
        <w:rPr>
          <w:lang w:val="en-GB"/>
        </w:rPr>
        <w:t>T</w:t>
      </w:r>
      <w:r w:rsidR="002003C1" w:rsidRPr="00AC541C">
        <w:rPr>
          <w:lang w:val="en-GB"/>
        </w:rPr>
        <w:t>ribal o</w:t>
      </w:r>
      <w:r w:rsidR="001E6274" w:rsidRPr="00AC541C">
        <w:rPr>
          <w:lang w:val="en-GB"/>
        </w:rPr>
        <w:t>r</w:t>
      </w:r>
      <w:r w:rsidR="002003C1" w:rsidRPr="00AC541C">
        <w:rPr>
          <w:lang w:val="en-GB"/>
        </w:rPr>
        <w:t xml:space="preserve"> Techno Rococo. </w:t>
      </w:r>
      <w:r w:rsidR="00AC541C" w:rsidRPr="00AC541C">
        <w:rPr>
          <w:lang w:val="en-GB"/>
        </w:rPr>
        <w:t>The tribal ta</w:t>
      </w:r>
      <w:r w:rsidR="00AC541C">
        <w:rPr>
          <w:lang w:val="en-GB"/>
        </w:rPr>
        <w:t>t</w:t>
      </w:r>
      <w:r w:rsidR="00AC541C" w:rsidRPr="00AC541C">
        <w:rPr>
          <w:lang w:val="en-GB"/>
        </w:rPr>
        <w:t>too from the nineties is the main reference point for designers who work in this style</w:t>
      </w:r>
      <w:r w:rsidR="00B22C68">
        <w:rPr>
          <w:lang w:val="en-GB"/>
        </w:rPr>
        <w:t>.</w:t>
      </w:r>
      <w:r w:rsidR="00AC541C" w:rsidRPr="00AC541C">
        <w:rPr>
          <w:lang w:val="en-GB"/>
        </w:rPr>
        <w:t xml:space="preserve"> Their style </w:t>
      </w:r>
      <w:r w:rsidR="00AC541C" w:rsidRPr="00AC541C">
        <w:rPr>
          <w:lang w:val="en-GB"/>
        </w:rPr>
        <w:lastRenderedPageBreak/>
        <w:t xml:space="preserve">nevertheless goes further and deeper than the </w:t>
      </w:r>
      <w:r w:rsidR="002003C1" w:rsidRPr="00AC541C">
        <w:rPr>
          <w:lang w:val="en-GB"/>
        </w:rPr>
        <w:t>semi-ironic nostalgi</w:t>
      </w:r>
      <w:r w:rsidR="00AC541C" w:rsidRPr="00AC541C">
        <w:rPr>
          <w:lang w:val="en-GB"/>
        </w:rPr>
        <w:t xml:space="preserve">a with which styles popular </w:t>
      </w:r>
      <w:r w:rsidR="00AC541C" w:rsidRPr="00F41C4C">
        <w:rPr>
          <w:lang w:val="en-GB"/>
        </w:rPr>
        <w:t>among Millennials a</w:t>
      </w:r>
      <w:r w:rsidR="002003C1" w:rsidRPr="00F41C4C">
        <w:rPr>
          <w:lang w:val="en-GB"/>
        </w:rPr>
        <w:t>n</w:t>
      </w:r>
      <w:r w:rsidR="00AC541C" w:rsidRPr="00F41C4C">
        <w:rPr>
          <w:lang w:val="en-GB"/>
        </w:rPr>
        <w:t>d Gen Z are often associated</w:t>
      </w:r>
      <w:r w:rsidR="002003C1" w:rsidRPr="00F41C4C">
        <w:rPr>
          <w:lang w:val="en-GB"/>
        </w:rPr>
        <w:t>.</w:t>
      </w:r>
    </w:p>
    <w:p w14:paraId="39230186" w14:textId="098FCB27" w:rsidR="00036FD1" w:rsidRDefault="004F2100" w:rsidP="00841717">
      <w:pPr>
        <w:rPr>
          <w:lang w:val="en-GB"/>
        </w:rPr>
      </w:pPr>
      <w:r>
        <w:rPr>
          <w:b/>
          <w:bCs/>
          <w:lang w:val="en-GB"/>
        </w:rPr>
        <w:t>Breaking binaries</w:t>
      </w:r>
      <w:r>
        <w:rPr>
          <w:b/>
          <w:bCs/>
          <w:lang w:val="en-GB"/>
        </w:rPr>
        <w:br/>
      </w:r>
      <w:r w:rsidR="002003C1" w:rsidRPr="00F41C4C">
        <w:rPr>
          <w:lang w:val="en-GB"/>
        </w:rPr>
        <w:t xml:space="preserve">Tattoos </w:t>
      </w:r>
      <w:r w:rsidR="00AC541C" w:rsidRPr="00F41C4C">
        <w:rPr>
          <w:lang w:val="en-GB"/>
        </w:rPr>
        <w:t xml:space="preserve">have always been a type of body language by which ideas about </w:t>
      </w:r>
      <w:r w:rsidR="002003C1" w:rsidRPr="00F41C4C">
        <w:rPr>
          <w:lang w:val="en-GB"/>
        </w:rPr>
        <w:t>gender, identit</w:t>
      </w:r>
      <w:r w:rsidR="00AC541C" w:rsidRPr="00F41C4C">
        <w:rPr>
          <w:lang w:val="en-GB"/>
        </w:rPr>
        <w:t>y and culture are communicated.</w:t>
      </w:r>
      <w:r w:rsidR="002003C1" w:rsidRPr="00F41C4C">
        <w:rPr>
          <w:lang w:val="en-GB"/>
        </w:rPr>
        <w:t xml:space="preserve"> In </w:t>
      </w:r>
      <w:r w:rsidR="00AC541C" w:rsidRPr="00F41C4C">
        <w:rPr>
          <w:lang w:val="en-GB"/>
        </w:rPr>
        <w:t>th</w:t>
      </w:r>
      <w:r w:rsidR="002003C1" w:rsidRPr="00F41C4C">
        <w:rPr>
          <w:lang w:val="en-GB"/>
        </w:rPr>
        <w:t>e Post-Tribal</w:t>
      </w:r>
      <w:r w:rsidR="00AC541C" w:rsidRPr="00F41C4C">
        <w:rPr>
          <w:lang w:val="en-GB"/>
        </w:rPr>
        <w:t xml:space="preserve"> style, you see that masculinity and femininity are questioned, and the boundaries between these opposites are fading. The style often seems ou</w:t>
      </w:r>
      <w:r w:rsidR="002003C1" w:rsidRPr="00F41C4C">
        <w:rPr>
          <w:lang w:val="en-GB"/>
        </w:rPr>
        <w:t>t-of-this-world</w:t>
      </w:r>
      <w:r w:rsidR="00AC541C" w:rsidRPr="00F41C4C">
        <w:rPr>
          <w:lang w:val="en-GB"/>
        </w:rPr>
        <w:t xml:space="preserve">, as if it </w:t>
      </w:r>
      <w:r w:rsidR="00F41C4C" w:rsidRPr="00F41C4C">
        <w:rPr>
          <w:lang w:val="en-GB"/>
        </w:rPr>
        <w:t>originated</w:t>
      </w:r>
      <w:r w:rsidR="00AC541C" w:rsidRPr="00F41C4C">
        <w:rPr>
          <w:lang w:val="en-GB"/>
        </w:rPr>
        <w:t xml:space="preserve"> in an extraterrestrial society</w:t>
      </w:r>
      <w:r w:rsidR="002003C1" w:rsidRPr="00F41C4C">
        <w:rPr>
          <w:lang w:val="en-GB"/>
        </w:rPr>
        <w:t xml:space="preserve">. </w:t>
      </w:r>
      <w:r w:rsidR="00AC541C" w:rsidRPr="00F41C4C">
        <w:rPr>
          <w:lang w:val="en-GB"/>
        </w:rPr>
        <w:t xml:space="preserve">Nature and technology merge in </w:t>
      </w:r>
      <w:r w:rsidR="00F41C4C" w:rsidRPr="00F41C4C">
        <w:rPr>
          <w:lang w:val="en-GB"/>
        </w:rPr>
        <w:t>Post-Tribal</w:t>
      </w:r>
      <w:r w:rsidR="00B22C68">
        <w:rPr>
          <w:lang w:val="en-GB"/>
        </w:rPr>
        <w:t xml:space="preserve">, </w:t>
      </w:r>
      <w:r w:rsidR="00F41C4C" w:rsidRPr="00F41C4C">
        <w:rPr>
          <w:lang w:val="en-GB"/>
        </w:rPr>
        <w:t xml:space="preserve">opposites are </w:t>
      </w:r>
      <w:r w:rsidR="000875CC">
        <w:rPr>
          <w:lang w:val="en-GB"/>
        </w:rPr>
        <w:t>negated</w:t>
      </w:r>
      <w:r w:rsidR="00B22C68">
        <w:rPr>
          <w:lang w:val="en-GB"/>
        </w:rPr>
        <w:t xml:space="preserve"> and binaries are broken</w:t>
      </w:r>
      <w:r w:rsidR="002003C1" w:rsidRPr="00F41C4C">
        <w:rPr>
          <w:lang w:val="en-GB"/>
        </w:rPr>
        <w:t xml:space="preserve">, </w:t>
      </w:r>
      <w:r w:rsidR="00F41C4C" w:rsidRPr="00F41C4C">
        <w:rPr>
          <w:lang w:val="en-GB"/>
        </w:rPr>
        <w:t>such as that between men and wo</w:t>
      </w:r>
      <w:r w:rsidR="000875CC">
        <w:rPr>
          <w:lang w:val="en-GB"/>
        </w:rPr>
        <w:t>men, good and bad and</w:t>
      </w:r>
      <w:r w:rsidR="00F41C4C" w:rsidRPr="00F41C4C">
        <w:rPr>
          <w:lang w:val="en-GB"/>
        </w:rPr>
        <w:t xml:space="preserve"> body and mind</w:t>
      </w:r>
      <w:r w:rsidR="002003C1" w:rsidRPr="00F41C4C">
        <w:rPr>
          <w:lang w:val="en-GB"/>
        </w:rPr>
        <w:t xml:space="preserve">. </w:t>
      </w:r>
      <w:r w:rsidR="00F41C4C" w:rsidRPr="00F41C4C">
        <w:rPr>
          <w:lang w:val="en-GB"/>
        </w:rPr>
        <w:t xml:space="preserve">In this way </w:t>
      </w:r>
      <w:r w:rsidR="002003C1" w:rsidRPr="00F41C4C">
        <w:rPr>
          <w:lang w:val="en-GB"/>
        </w:rPr>
        <w:t xml:space="preserve">Post-Tribal </w:t>
      </w:r>
      <w:r w:rsidR="00B22C68">
        <w:rPr>
          <w:lang w:val="en-GB"/>
        </w:rPr>
        <w:t>also</w:t>
      </w:r>
      <w:r w:rsidR="00F41C4C" w:rsidRPr="00F41C4C">
        <w:rPr>
          <w:lang w:val="en-GB"/>
        </w:rPr>
        <w:t xml:space="preserve"> </w:t>
      </w:r>
      <w:r w:rsidR="00B22C68">
        <w:rPr>
          <w:lang w:val="en-GB"/>
        </w:rPr>
        <w:t xml:space="preserve">has </w:t>
      </w:r>
      <w:r w:rsidR="00F41C4C" w:rsidRPr="00F41C4C">
        <w:rPr>
          <w:lang w:val="en-GB"/>
        </w:rPr>
        <w:t>parallel</w:t>
      </w:r>
      <w:r w:rsidR="00B22C68">
        <w:rPr>
          <w:lang w:val="en-GB"/>
        </w:rPr>
        <w:t>s</w:t>
      </w:r>
      <w:r w:rsidR="00F41C4C" w:rsidRPr="00F41C4C">
        <w:rPr>
          <w:lang w:val="en-GB"/>
        </w:rPr>
        <w:t xml:space="preserve"> to the New Age Movement</w:t>
      </w:r>
      <w:r w:rsidR="002003C1" w:rsidRPr="00F41C4C">
        <w:rPr>
          <w:lang w:val="en-GB"/>
        </w:rPr>
        <w:t xml:space="preserve">. </w:t>
      </w:r>
      <w:r w:rsidR="00F41C4C" w:rsidRPr="00F41C4C">
        <w:rPr>
          <w:lang w:val="en-GB"/>
        </w:rPr>
        <w:t xml:space="preserve">It is soaked in spirituality, but also displays a DIY </w:t>
      </w:r>
      <w:r w:rsidR="002003C1" w:rsidRPr="00F41C4C">
        <w:rPr>
          <w:lang w:val="en-GB"/>
        </w:rPr>
        <w:t>mentalit</w:t>
      </w:r>
      <w:r w:rsidR="00F41C4C" w:rsidRPr="00F41C4C">
        <w:rPr>
          <w:lang w:val="en-GB"/>
        </w:rPr>
        <w:t>y</w:t>
      </w:r>
      <w:r w:rsidR="002003C1" w:rsidRPr="00F41C4C">
        <w:rPr>
          <w:lang w:val="en-GB"/>
        </w:rPr>
        <w:t xml:space="preserve"> </w:t>
      </w:r>
      <w:r w:rsidR="00F41C4C" w:rsidRPr="00F41C4C">
        <w:rPr>
          <w:lang w:val="en-GB"/>
        </w:rPr>
        <w:t>and the</w:t>
      </w:r>
      <w:r w:rsidR="002003C1" w:rsidRPr="00F41C4C">
        <w:rPr>
          <w:lang w:val="en-GB"/>
        </w:rPr>
        <w:t xml:space="preserve"> amateur </w:t>
      </w:r>
      <w:r w:rsidR="00F41C4C" w:rsidRPr="00F41C4C">
        <w:rPr>
          <w:lang w:val="en-GB"/>
        </w:rPr>
        <w:t>a</w:t>
      </w:r>
      <w:r w:rsidR="002003C1" w:rsidRPr="00F41C4C">
        <w:rPr>
          <w:lang w:val="en-GB"/>
        </w:rPr>
        <w:t xml:space="preserve">esthetics </w:t>
      </w:r>
      <w:r w:rsidR="00F41C4C" w:rsidRPr="00F41C4C">
        <w:rPr>
          <w:lang w:val="en-GB"/>
        </w:rPr>
        <w:t>that are so characteristic of Millen</w:t>
      </w:r>
      <w:r w:rsidR="00F41C4C">
        <w:rPr>
          <w:lang w:val="en-GB"/>
        </w:rPr>
        <w:t>n</w:t>
      </w:r>
      <w:r w:rsidR="00F41C4C" w:rsidRPr="00F41C4C">
        <w:rPr>
          <w:lang w:val="en-GB"/>
        </w:rPr>
        <w:t>ials a</w:t>
      </w:r>
      <w:r w:rsidR="002003C1" w:rsidRPr="00F41C4C">
        <w:rPr>
          <w:lang w:val="en-GB"/>
        </w:rPr>
        <w:t>n</w:t>
      </w:r>
      <w:r w:rsidR="00F41C4C" w:rsidRPr="00F41C4C">
        <w:rPr>
          <w:lang w:val="en-GB"/>
        </w:rPr>
        <w:t>d</w:t>
      </w:r>
      <w:r w:rsidR="002003C1" w:rsidRPr="00F41C4C">
        <w:rPr>
          <w:lang w:val="en-GB"/>
        </w:rPr>
        <w:t xml:space="preserve"> Gen Z.</w:t>
      </w:r>
    </w:p>
    <w:p w14:paraId="3424B174" w14:textId="46C850DD" w:rsidR="001E0C69" w:rsidRDefault="001E0C69" w:rsidP="001E0C69">
      <w:pPr>
        <w:rPr>
          <w:lang w:val="en-GB"/>
        </w:rPr>
      </w:pPr>
      <w:r w:rsidRPr="001E0C69">
        <w:rPr>
          <w:b/>
          <w:bCs/>
          <w:lang w:val="en-GB"/>
        </w:rPr>
        <w:t>With work by</w:t>
      </w:r>
      <w:r>
        <w:rPr>
          <w:lang w:val="en-GB"/>
        </w:rPr>
        <w:br/>
      </w:r>
      <w:r w:rsidRPr="001E0C69">
        <w:rPr>
          <w:lang w:val="en-GB"/>
        </w:rPr>
        <w:t xml:space="preserve">Asterisk / Won Hyung Song, Giuliano Bolivar, Noah Cohen, Samuel Does, </w:t>
      </w:r>
      <w:proofErr w:type="spellStart"/>
      <w:r w:rsidRPr="001E0C69">
        <w:rPr>
          <w:lang w:val="en-GB"/>
        </w:rPr>
        <w:t>Lecxi</w:t>
      </w:r>
      <w:proofErr w:type="spellEnd"/>
      <w:r w:rsidRPr="001E0C69">
        <w:rPr>
          <w:lang w:val="en-GB"/>
        </w:rPr>
        <w:t xml:space="preserve"> </w:t>
      </w:r>
      <w:proofErr w:type="spellStart"/>
      <w:r w:rsidRPr="001E0C69">
        <w:rPr>
          <w:lang w:val="en-GB"/>
        </w:rPr>
        <w:t>Doumer</w:t>
      </w:r>
      <w:proofErr w:type="spellEnd"/>
      <w:r w:rsidRPr="001E0C69">
        <w:rPr>
          <w:lang w:val="en-GB"/>
        </w:rPr>
        <w:t xml:space="preserve">, Niels </w:t>
      </w:r>
      <w:proofErr w:type="spellStart"/>
      <w:r w:rsidRPr="001E0C69">
        <w:rPr>
          <w:lang w:val="en-GB"/>
        </w:rPr>
        <w:t>Gercama</w:t>
      </w:r>
      <w:proofErr w:type="spellEnd"/>
      <w:r w:rsidRPr="001E0C69">
        <w:rPr>
          <w:lang w:val="en-GB"/>
        </w:rPr>
        <w:t xml:space="preserve">, </w:t>
      </w:r>
      <w:proofErr w:type="spellStart"/>
      <w:r w:rsidRPr="001E0C69">
        <w:rPr>
          <w:lang w:val="en-GB"/>
        </w:rPr>
        <w:t>Eliška</w:t>
      </w:r>
      <w:proofErr w:type="spellEnd"/>
      <w:r w:rsidRPr="001E0C69">
        <w:rPr>
          <w:lang w:val="en-GB"/>
        </w:rPr>
        <w:t xml:space="preserve"> </w:t>
      </w:r>
      <w:proofErr w:type="spellStart"/>
      <w:r w:rsidRPr="001E0C69">
        <w:rPr>
          <w:lang w:val="en-GB"/>
        </w:rPr>
        <w:t>Janečková</w:t>
      </w:r>
      <w:proofErr w:type="spellEnd"/>
      <w:r w:rsidRPr="001E0C69">
        <w:rPr>
          <w:lang w:val="en-GB"/>
        </w:rPr>
        <w:t xml:space="preserve">, </w:t>
      </w:r>
      <w:proofErr w:type="spellStart"/>
      <w:r w:rsidRPr="001E0C69">
        <w:rPr>
          <w:lang w:val="en-GB"/>
        </w:rPr>
        <w:t>Izem</w:t>
      </w:r>
      <w:proofErr w:type="spellEnd"/>
      <w:r w:rsidRPr="001E0C69">
        <w:rPr>
          <w:lang w:val="en-GB"/>
        </w:rPr>
        <w:t xml:space="preserve"> </w:t>
      </w:r>
      <w:proofErr w:type="spellStart"/>
      <w:r w:rsidRPr="001E0C69">
        <w:rPr>
          <w:lang w:val="en-GB"/>
        </w:rPr>
        <w:t>Dahmani</w:t>
      </w:r>
      <w:proofErr w:type="spellEnd"/>
      <w:r w:rsidRPr="001E0C69">
        <w:rPr>
          <w:lang w:val="en-GB"/>
        </w:rPr>
        <w:t xml:space="preserve"> </w:t>
      </w:r>
      <w:proofErr w:type="spellStart"/>
      <w:r w:rsidRPr="001E0C69">
        <w:rPr>
          <w:lang w:val="en-GB"/>
        </w:rPr>
        <w:t>Lantermino</w:t>
      </w:r>
      <w:proofErr w:type="spellEnd"/>
      <w:r w:rsidRPr="001E0C69">
        <w:rPr>
          <w:lang w:val="en-GB"/>
        </w:rPr>
        <w:t xml:space="preserve">, Baba Massive, * Mean Collections / Mean </w:t>
      </w:r>
      <w:proofErr w:type="spellStart"/>
      <w:r w:rsidRPr="001E0C69">
        <w:rPr>
          <w:lang w:val="en-GB"/>
        </w:rPr>
        <w:t>Thangtrakhanpong</w:t>
      </w:r>
      <w:proofErr w:type="spellEnd"/>
      <w:r w:rsidRPr="001E0C69">
        <w:rPr>
          <w:lang w:val="en-GB"/>
        </w:rPr>
        <w:t xml:space="preserve">,  Benny Van den </w:t>
      </w:r>
      <w:proofErr w:type="spellStart"/>
      <w:r w:rsidRPr="001E0C69">
        <w:rPr>
          <w:lang w:val="en-GB"/>
        </w:rPr>
        <w:t>Meulengracht-Vrancx</w:t>
      </w:r>
      <w:proofErr w:type="spellEnd"/>
      <w:r w:rsidRPr="001E0C69">
        <w:rPr>
          <w:lang w:val="en-GB"/>
        </w:rPr>
        <w:t xml:space="preserve">, Octave </w:t>
      </w:r>
      <w:proofErr w:type="spellStart"/>
      <w:r w:rsidRPr="001E0C69">
        <w:rPr>
          <w:lang w:val="en-GB"/>
        </w:rPr>
        <w:t>Rimbert</w:t>
      </w:r>
      <w:proofErr w:type="spellEnd"/>
      <w:r w:rsidRPr="001E0C69">
        <w:rPr>
          <w:lang w:val="en-GB"/>
        </w:rPr>
        <w:t xml:space="preserve">-Rivière, Tera Drop / Pietro Vitali, Mauro Ventura, </w:t>
      </w:r>
      <w:proofErr w:type="spellStart"/>
      <w:r w:rsidRPr="001E0C69">
        <w:rPr>
          <w:lang w:val="en-GB"/>
        </w:rPr>
        <w:t>Leilei</w:t>
      </w:r>
      <w:proofErr w:type="spellEnd"/>
      <w:r w:rsidRPr="001E0C69">
        <w:rPr>
          <w:lang w:val="en-GB"/>
        </w:rPr>
        <w:t xml:space="preserve"> Wu, Alex Zamora and Zhao Chong </w:t>
      </w:r>
      <w:proofErr w:type="spellStart"/>
      <w:r w:rsidRPr="001E0C69">
        <w:rPr>
          <w:lang w:val="en-GB"/>
        </w:rPr>
        <w:t>Jin</w:t>
      </w:r>
      <w:proofErr w:type="spellEnd"/>
      <w:r w:rsidRPr="001E0C69">
        <w:rPr>
          <w:lang w:val="en-GB"/>
        </w:rPr>
        <w:t>.</w:t>
      </w:r>
    </w:p>
    <w:p w14:paraId="0DD317F0" w14:textId="33530CCB" w:rsidR="004F2100" w:rsidRDefault="004F2100" w:rsidP="004F2100">
      <w:pPr>
        <w:rPr>
          <w:lang w:val="en-GB"/>
        </w:rPr>
      </w:pPr>
      <w:r w:rsidRPr="004F2100">
        <w:rPr>
          <w:b/>
          <w:bCs/>
          <w:lang w:val="en-GB"/>
        </w:rPr>
        <w:t>Young Design</w:t>
      </w:r>
      <w:r>
        <w:rPr>
          <w:lang w:val="en-GB"/>
        </w:rPr>
        <w:br/>
      </w:r>
      <w:r w:rsidRPr="004F2100">
        <w:rPr>
          <w:i/>
          <w:iCs/>
          <w:lang w:val="en-GB"/>
        </w:rPr>
        <w:t>Post-Tribal</w:t>
      </w:r>
      <w:r>
        <w:rPr>
          <w:lang w:val="en-GB"/>
        </w:rPr>
        <w:t xml:space="preserve"> </w:t>
      </w:r>
      <w:r w:rsidRPr="004F2100">
        <w:rPr>
          <w:lang w:val="en-GB"/>
        </w:rPr>
        <w:t>is organized as a part of the Young Design programme. This department of the museum develops exhibitions and public programmes for a young and diverse audience. The focus is on young design makers, young design users and contemporary society.</w:t>
      </w:r>
      <w:r>
        <w:rPr>
          <w:lang w:val="en-GB"/>
        </w:rPr>
        <w:t xml:space="preserve"> The team consists of Young Design curators Bao Yao Fei and Jim van Geel. </w:t>
      </w:r>
    </w:p>
    <w:p w14:paraId="32DC4177" w14:textId="16D7E7FB" w:rsidR="004F2100" w:rsidRDefault="004F2100" w:rsidP="001E0C69">
      <w:pPr>
        <w:rPr>
          <w:b/>
          <w:bCs/>
          <w:lang w:val="en-GB"/>
        </w:rPr>
      </w:pPr>
      <w:r>
        <w:rPr>
          <w:b/>
          <w:bCs/>
          <w:lang w:val="en-GB"/>
        </w:rPr>
        <w:t>This exhibition was made possible by the generous support of Fonds 21 EXTRA</w:t>
      </w:r>
      <w:r w:rsidR="002B2F24">
        <w:rPr>
          <w:b/>
          <w:bCs/>
          <w:lang w:val="en-GB"/>
        </w:rPr>
        <w:t>,</w:t>
      </w:r>
      <w:r>
        <w:rPr>
          <w:b/>
          <w:bCs/>
          <w:lang w:val="en-GB"/>
        </w:rPr>
        <w:t xml:space="preserve"> the municipality ‘s-Hertogenbosch</w:t>
      </w:r>
      <w:r w:rsidR="002B2F24">
        <w:rPr>
          <w:b/>
          <w:bCs/>
          <w:lang w:val="en-GB"/>
        </w:rPr>
        <w:t xml:space="preserve"> and the </w:t>
      </w:r>
      <w:proofErr w:type="spellStart"/>
      <w:r w:rsidR="002B2F24">
        <w:rPr>
          <w:b/>
          <w:bCs/>
          <w:lang w:val="en-GB"/>
        </w:rPr>
        <w:t>Mondriaan</w:t>
      </w:r>
      <w:proofErr w:type="spellEnd"/>
      <w:r w:rsidR="002B2F24">
        <w:rPr>
          <w:b/>
          <w:bCs/>
          <w:lang w:val="en-GB"/>
        </w:rPr>
        <w:t xml:space="preserve"> Fonds</w:t>
      </w:r>
      <w:r>
        <w:rPr>
          <w:b/>
          <w:bCs/>
          <w:lang w:val="en-GB"/>
        </w:rPr>
        <w:t>.</w:t>
      </w:r>
    </w:p>
    <w:p w14:paraId="4EFF2275" w14:textId="29CDF1F0" w:rsidR="004F2100" w:rsidRDefault="004F2100" w:rsidP="002B2F24">
      <w:pPr>
        <w:jc w:val="center"/>
        <w:rPr>
          <w:b/>
          <w:bCs/>
          <w:noProof/>
          <w:lang w:val="en-GB"/>
        </w:rPr>
      </w:pPr>
      <w:bookmarkStart w:id="0" w:name="_Hlk131592011"/>
      <w:r>
        <w:rPr>
          <w:b/>
          <w:bCs/>
          <w:noProof/>
          <w:lang w:val="en-GB"/>
        </w:rPr>
        <w:drawing>
          <wp:inline distT="0" distB="0" distL="0" distR="0" wp14:anchorId="396B8050" wp14:editId="1F2EDABC">
            <wp:extent cx="2442405" cy="904875"/>
            <wp:effectExtent l="0" t="0" r="0" b="0"/>
            <wp:docPr id="861502519" name="Afbeelding 2" descr="Afbeelding met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02519" name="Afbeelding 2" descr="Afbeelding met logo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85" cy="90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GB"/>
        </w:rPr>
        <w:drawing>
          <wp:inline distT="0" distB="0" distL="0" distR="0" wp14:anchorId="776F33FD" wp14:editId="50B5F63C">
            <wp:extent cx="2600325" cy="1341072"/>
            <wp:effectExtent l="0" t="0" r="0" b="0"/>
            <wp:docPr id="1597139425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39425" name="Afbeelding 3" descr="Afbeelding met tekst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156" cy="136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2EA1" w14:textId="47F6467C" w:rsidR="002B2F24" w:rsidRDefault="002B2F24" w:rsidP="002B2F24">
      <w:pPr>
        <w:jc w:val="center"/>
        <w:rPr>
          <w:b/>
          <w:bCs/>
          <w:lang w:val="en-GB"/>
        </w:rPr>
      </w:pPr>
      <w:r>
        <w:rPr>
          <w:b/>
          <w:bCs/>
          <w:noProof/>
          <w:lang w:val="en-GB"/>
        </w:rPr>
        <w:drawing>
          <wp:inline distT="0" distB="0" distL="0" distR="0" wp14:anchorId="4DFAEDF8" wp14:editId="71B06D2C">
            <wp:extent cx="1285875" cy="1350527"/>
            <wp:effectExtent l="0" t="0" r="0" b="0"/>
            <wp:docPr id="42944664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46643" name="Afbeelding 42944664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213" cy="13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59681B7" w14:textId="77777777" w:rsidR="00562797" w:rsidRDefault="00562797" w:rsidP="002B2F24">
      <w:pPr>
        <w:jc w:val="center"/>
        <w:rPr>
          <w:b/>
          <w:bCs/>
          <w:lang w:val="en-GB"/>
        </w:rPr>
      </w:pPr>
    </w:p>
    <w:p w14:paraId="2BB49107" w14:textId="77777777" w:rsidR="00562797" w:rsidRDefault="00562797" w:rsidP="002B2F24">
      <w:pPr>
        <w:jc w:val="center"/>
        <w:rPr>
          <w:b/>
          <w:bCs/>
          <w:lang w:val="en-GB"/>
        </w:rPr>
      </w:pPr>
    </w:p>
    <w:p w14:paraId="1CC9ACAE" w14:textId="77777777" w:rsidR="00562797" w:rsidRDefault="00562797" w:rsidP="00562797">
      <w:pPr>
        <w:rPr>
          <w:rFonts w:cstheme="minorHAnsi"/>
          <w:b/>
          <w:bCs/>
        </w:rPr>
      </w:pPr>
    </w:p>
    <w:p w14:paraId="0DBB572E" w14:textId="77777777" w:rsidR="00562797" w:rsidRDefault="00562797" w:rsidP="00562797">
      <w:pPr>
        <w:rPr>
          <w:rFonts w:cstheme="minorHAnsi"/>
          <w:b/>
          <w:bCs/>
        </w:rPr>
      </w:pPr>
    </w:p>
    <w:p w14:paraId="6F8CACD0" w14:textId="1F8618BB" w:rsidR="00562797" w:rsidRPr="00433943" w:rsidRDefault="00562797" w:rsidP="00562797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Pictures </w:t>
      </w:r>
      <w:proofErr w:type="spellStart"/>
      <w:r>
        <w:rPr>
          <w:rFonts w:cstheme="minorHAnsi"/>
          <w:b/>
          <w:bCs/>
        </w:rPr>
        <w:t>by</w:t>
      </w:r>
      <w:proofErr w:type="spellEnd"/>
      <w:r w:rsidRPr="00433943">
        <w:rPr>
          <w:rFonts w:cstheme="minorHAnsi"/>
          <w:b/>
          <w:bCs/>
        </w:rPr>
        <w:t xml:space="preserve"> Ben Nienhuis</w:t>
      </w:r>
    </w:p>
    <w:p w14:paraId="02CE9290" w14:textId="77777777" w:rsidR="00562797" w:rsidRDefault="00562797" w:rsidP="00562797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651BB87" wp14:editId="38941797">
            <wp:extent cx="4495800" cy="2990559"/>
            <wp:effectExtent l="0" t="0" r="0" b="635"/>
            <wp:docPr id="10322551" name="Afbeelding 2" descr="Afbeelding met overdekt, muur, raam, 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551" name="Afbeelding 2" descr="Afbeelding met overdekt, muur, raam, kamer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715" cy="299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96079" w14:textId="77777777" w:rsidR="00562797" w:rsidRDefault="00562797" w:rsidP="00562797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459C4EA" wp14:editId="22E3FC4F">
            <wp:extent cx="4510559" cy="3000375"/>
            <wp:effectExtent l="0" t="0" r="4445" b="0"/>
            <wp:docPr id="21543001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30017" name="Afbeelding 2154300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362" cy="300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6EAB6" w14:textId="77777777" w:rsidR="00562797" w:rsidRDefault="00562797" w:rsidP="00562797">
      <w:pPr>
        <w:rPr>
          <w:rFonts w:cstheme="minorHAnsi"/>
        </w:rPr>
      </w:pPr>
    </w:p>
    <w:p w14:paraId="2877100D" w14:textId="77777777" w:rsidR="00562797" w:rsidRDefault="00562797" w:rsidP="00562797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F531820" wp14:editId="51D14AA8">
            <wp:extent cx="5362575" cy="3567128"/>
            <wp:effectExtent l="0" t="0" r="0" b="0"/>
            <wp:docPr id="884821024" name="Afbeelding 4" descr="Afbeelding met overdekt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21024" name="Afbeelding 4" descr="Afbeelding met overdekt, muur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53" cy="3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8495" w14:textId="77777777" w:rsidR="00562797" w:rsidRDefault="00562797" w:rsidP="00562797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529F05C" wp14:editId="14F6F7C1">
            <wp:extent cx="5409807" cy="3598545"/>
            <wp:effectExtent l="0" t="0" r="635" b="1905"/>
            <wp:docPr id="1891140044" name="Afbeelding 5" descr="Afbeelding met overdekt, muur, vloer, 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40044" name="Afbeelding 5" descr="Afbeelding met overdekt, muur, vloer, kamer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966" cy="362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E3B5F" w14:textId="77777777" w:rsidR="00562797" w:rsidRDefault="00562797" w:rsidP="00562797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18B6407" wp14:editId="3B89543C">
            <wp:extent cx="5057775" cy="3364379"/>
            <wp:effectExtent l="0" t="0" r="0" b="7620"/>
            <wp:docPr id="2048349340" name="Afbeelding 6" descr="Afbeelding met tekst, 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49340" name="Afbeelding 6" descr="Afbeelding met tekst, kamer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38" cy="336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6D14" w14:textId="77777777" w:rsidR="00562797" w:rsidRDefault="00562797" w:rsidP="00562797">
      <w:pPr>
        <w:rPr>
          <w:rFonts w:cstheme="minorHAnsi"/>
        </w:rPr>
      </w:pPr>
    </w:p>
    <w:p w14:paraId="193D4945" w14:textId="75841D94" w:rsidR="00562797" w:rsidRPr="00433943" w:rsidRDefault="00562797" w:rsidP="00562797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Pictures </w:t>
      </w:r>
      <w:proofErr w:type="spellStart"/>
      <w:r>
        <w:rPr>
          <w:rFonts w:cstheme="minorHAnsi"/>
          <w:b/>
          <w:bCs/>
        </w:rPr>
        <w:t>festive</w:t>
      </w:r>
      <w:proofErr w:type="spellEnd"/>
      <w:r>
        <w:rPr>
          <w:rFonts w:cstheme="minorHAnsi"/>
          <w:b/>
          <w:bCs/>
        </w:rPr>
        <w:t xml:space="preserve"> opening </w:t>
      </w:r>
      <w:proofErr w:type="spellStart"/>
      <w:r>
        <w:rPr>
          <w:rFonts w:cstheme="minorHAnsi"/>
          <w:b/>
          <w:bCs/>
        </w:rPr>
        <w:t>by</w:t>
      </w:r>
      <w:proofErr w:type="spellEnd"/>
      <w:r>
        <w:rPr>
          <w:rFonts w:cstheme="minorHAnsi"/>
          <w:b/>
          <w:bCs/>
        </w:rPr>
        <w:t xml:space="preserve"> Jacob Heus</w:t>
      </w:r>
    </w:p>
    <w:p w14:paraId="5F30ADF6" w14:textId="77777777" w:rsidR="00562797" w:rsidRDefault="00562797" w:rsidP="00562797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E7146A9" wp14:editId="7AB07218">
            <wp:extent cx="5116504" cy="3410814"/>
            <wp:effectExtent l="0" t="0" r="8255" b="0"/>
            <wp:docPr id="1616819960" name="Afbeelding 7" descr="Afbeelding met tekst, persoon, muur, staa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19960" name="Afbeelding 7" descr="Afbeelding met tekst, persoon, muur, staan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576" cy="342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EA4A9" w14:textId="77777777" w:rsidR="00562797" w:rsidRDefault="00562797" w:rsidP="00562797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E160578" wp14:editId="0DDCA516">
            <wp:extent cx="5686741" cy="3790950"/>
            <wp:effectExtent l="0" t="0" r="9525" b="0"/>
            <wp:docPr id="1726551373" name="Afbeelding 8" descr="Afbeelding met tekst, overdekt, muur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551373" name="Afbeelding 8" descr="Afbeelding met tekst, overdekt, muur, vloer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713" cy="380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CF9F" w14:textId="77777777" w:rsidR="00562797" w:rsidRDefault="00562797" w:rsidP="00562797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4B60452" wp14:editId="35D0BAFF">
            <wp:extent cx="5731510" cy="3820795"/>
            <wp:effectExtent l="0" t="0" r="2540" b="8255"/>
            <wp:docPr id="740956934" name="Afbeelding 9" descr="Afbeelding met tekst, persoon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56934" name="Afbeelding 9" descr="Afbeelding met tekst, persoon, overdekt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CD3A4" w14:textId="77777777" w:rsidR="00562797" w:rsidRDefault="00562797" w:rsidP="00562797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3A2901F" wp14:editId="2E7FB3AE">
            <wp:extent cx="5731510" cy="3820795"/>
            <wp:effectExtent l="0" t="0" r="2540" b="8255"/>
            <wp:docPr id="1885778314" name="Afbeelding 10" descr="Afbeelding met persoon, overdekt, muur, staa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78314" name="Afbeelding 10" descr="Afbeelding met persoon, overdekt, muur, staan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FBFE" w14:textId="77777777" w:rsidR="00562797" w:rsidRDefault="00562797" w:rsidP="00562797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41CD973" wp14:editId="11CEF64F">
            <wp:extent cx="5731510" cy="3820795"/>
            <wp:effectExtent l="0" t="0" r="2540" b="8255"/>
            <wp:docPr id="531215149" name="Afbeelding 11" descr="Afbeelding met gro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15149" name="Afbeelding 11" descr="Afbeelding met groen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08B4" w14:textId="77777777" w:rsidR="00562797" w:rsidRDefault="00562797" w:rsidP="00562797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BCBECF8" wp14:editId="694ECFBE">
            <wp:extent cx="5731510" cy="3820795"/>
            <wp:effectExtent l="0" t="0" r="2540" b="8255"/>
            <wp:docPr id="116584668" name="Afbeelding 12" descr="Afbeelding met persoon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4668" name="Afbeelding 12" descr="Afbeelding met persoon, person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EF8D4" w14:textId="77777777" w:rsidR="00562797" w:rsidRPr="004F2100" w:rsidRDefault="00562797" w:rsidP="002B2F24">
      <w:pPr>
        <w:jc w:val="center"/>
        <w:rPr>
          <w:b/>
          <w:bCs/>
          <w:lang w:val="en-GB"/>
        </w:rPr>
      </w:pPr>
    </w:p>
    <w:sectPr w:rsidR="00562797" w:rsidRPr="004F21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2D563" w14:textId="77777777" w:rsidR="00227657" w:rsidRDefault="00227657" w:rsidP="002003C1">
      <w:pPr>
        <w:spacing w:after="0" w:line="240" w:lineRule="auto"/>
      </w:pPr>
      <w:r>
        <w:separator/>
      </w:r>
    </w:p>
  </w:endnote>
  <w:endnote w:type="continuationSeparator" w:id="0">
    <w:p w14:paraId="41832222" w14:textId="77777777" w:rsidR="00227657" w:rsidRDefault="00227657" w:rsidP="00200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F7B4C" w14:textId="77777777" w:rsidR="00227657" w:rsidRDefault="00227657" w:rsidP="002003C1">
      <w:pPr>
        <w:spacing w:after="0" w:line="240" w:lineRule="auto"/>
      </w:pPr>
      <w:r>
        <w:separator/>
      </w:r>
    </w:p>
  </w:footnote>
  <w:footnote w:type="continuationSeparator" w:id="0">
    <w:p w14:paraId="2FF2046C" w14:textId="77777777" w:rsidR="00227657" w:rsidRDefault="00227657" w:rsidP="002003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3C1"/>
    <w:rsid w:val="00036FD1"/>
    <w:rsid w:val="0005759F"/>
    <w:rsid w:val="000875CC"/>
    <w:rsid w:val="00087A32"/>
    <w:rsid w:val="00137250"/>
    <w:rsid w:val="00153F2B"/>
    <w:rsid w:val="001E0C69"/>
    <w:rsid w:val="001E4762"/>
    <w:rsid w:val="001E6274"/>
    <w:rsid w:val="002003C1"/>
    <w:rsid w:val="00227657"/>
    <w:rsid w:val="00270772"/>
    <w:rsid w:val="002B2F24"/>
    <w:rsid w:val="00362D3C"/>
    <w:rsid w:val="004F2100"/>
    <w:rsid w:val="00562797"/>
    <w:rsid w:val="005B60B8"/>
    <w:rsid w:val="005F6BC0"/>
    <w:rsid w:val="006B570D"/>
    <w:rsid w:val="007B7B02"/>
    <w:rsid w:val="00841717"/>
    <w:rsid w:val="0084775B"/>
    <w:rsid w:val="00870F63"/>
    <w:rsid w:val="00917F1C"/>
    <w:rsid w:val="00947B98"/>
    <w:rsid w:val="00A21A2D"/>
    <w:rsid w:val="00AC541C"/>
    <w:rsid w:val="00B22C68"/>
    <w:rsid w:val="00B56BD8"/>
    <w:rsid w:val="00BF5955"/>
    <w:rsid w:val="00CE3D2D"/>
    <w:rsid w:val="00D311E6"/>
    <w:rsid w:val="00F4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5DBB3"/>
  <w15:docId w15:val="{FEC663B2-6CEB-4D6A-A317-9F72AC9A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003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003C1"/>
  </w:style>
  <w:style w:type="paragraph" w:styleId="Voettekst">
    <w:name w:val="footer"/>
    <w:basedOn w:val="Standaard"/>
    <w:link w:val="VoettekstChar"/>
    <w:uiPriority w:val="99"/>
    <w:unhideWhenUsed/>
    <w:rsid w:val="002003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003C1"/>
  </w:style>
  <w:style w:type="character" w:styleId="Verwijzingopmerking">
    <w:name w:val="annotation reference"/>
    <w:basedOn w:val="Standaardalinea-lettertype"/>
    <w:uiPriority w:val="99"/>
    <w:semiHidden/>
    <w:unhideWhenUsed/>
    <w:rsid w:val="00870F6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70F6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70F6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70F6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70F63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870F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5E19DDF7F9B4BA386331447AF0BEC" ma:contentTypeVersion="16" ma:contentTypeDescription="Een nieuw document maken." ma:contentTypeScope="" ma:versionID="36f352fdc4ec0a8f1e776bd84512c5ae">
  <xsd:schema xmlns:xsd="http://www.w3.org/2001/XMLSchema" xmlns:xs="http://www.w3.org/2001/XMLSchema" xmlns:p="http://schemas.microsoft.com/office/2006/metadata/properties" xmlns:ns2="b9a00501-216c-4787-bd7a-a5eb3d9968e4" xmlns:ns3="f571bc42-41b4-4fa3-9c7c-ff726df269b3" targetNamespace="http://schemas.microsoft.com/office/2006/metadata/properties" ma:root="true" ma:fieldsID="cd14ea8ae4633ecfa23117ef8483a9ec" ns2:_="" ns3:_="">
    <xsd:import namespace="b9a00501-216c-4787-bd7a-a5eb3d9968e4"/>
    <xsd:import namespace="f571bc42-41b4-4fa3-9c7c-ff726df269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00501-216c-4787-bd7a-a5eb3d9968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cf705cc3-1198-414c-8ced-0006da8b1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1bc42-41b4-4fa3-9c7c-ff726df26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1d65e2-e59a-4d00-9050-f340bc71c33b}" ma:internalName="TaxCatchAll" ma:showField="CatchAllData" ma:web="f571bc42-41b4-4fa3-9c7c-ff726df26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a00501-216c-4787-bd7a-a5eb3d9968e4">
      <Terms xmlns="http://schemas.microsoft.com/office/infopath/2007/PartnerControls"/>
    </lcf76f155ced4ddcb4097134ff3c332f>
    <TaxCatchAll xmlns="f571bc42-41b4-4fa3-9c7c-ff726df269b3" xsi:nil="true"/>
  </documentManagement>
</p:properties>
</file>

<file path=customXml/itemProps1.xml><?xml version="1.0" encoding="utf-8"?>
<ds:datastoreItem xmlns:ds="http://schemas.openxmlformats.org/officeDocument/2006/customXml" ds:itemID="{D74ACE8E-6C87-4292-9BC5-DA7AEC73A4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B596A-695A-4E4A-8AB5-3893085250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a00501-216c-4787-bd7a-a5eb3d9968e4"/>
    <ds:schemaRef ds:uri="f571bc42-41b4-4fa3-9c7c-ff726df269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8A6912-3228-409C-A6B9-0888E368FBC8}">
  <ds:schemaRefs>
    <ds:schemaRef ds:uri="http://schemas.microsoft.com/office/2006/metadata/properties"/>
    <ds:schemaRef ds:uri="http://schemas.microsoft.com/office/infopath/2007/PartnerControls"/>
    <ds:schemaRef ds:uri="b9a00501-216c-4787-bd7a-a5eb3d9968e4"/>
    <ds:schemaRef ds:uri="f571bc42-41b4-4fa3-9c7c-ff726df269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572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Bao Yao Fei</dc:creator>
  <cp:lastModifiedBy>Maan Leo</cp:lastModifiedBy>
  <cp:revision>8</cp:revision>
  <cp:lastPrinted>2023-03-16T13:40:00Z</cp:lastPrinted>
  <dcterms:created xsi:type="dcterms:W3CDTF">2023-04-05T10:23:00Z</dcterms:created>
  <dcterms:modified xsi:type="dcterms:W3CDTF">2023-04-06T12:25:00Z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0x01010010E5E19DDF7F9B4BA386331447AF0BEC</vt:lpwstr>
  </property>
  <property fmtid="{D5CDD505-2E9C-101B-9397-08002B2CF9AE}" pid="3" name="MediaServiceImageTags">
    <vt:lpwstr/>
  </property>
</Properties>
</file>